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4C" w:rsidRDefault="0001544C" w:rsidP="003C5B39">
      <w:pPr>
        <w:pStyle w:val="1"/>
      </w:pPr>
      <w:r w:rsidRPr="00EF6A4C">
        <w:t>П</w:t>
      </w:r>
      <w:r w:rsidRPr="00EF6A4C">
        <w:t>равила и процедуры оценивания, выдачи, продления, расширения или сужения области применения, приостановления действия, отмены или отказа в выдаче сертификата</w:t>
      </w:r>
    </w:p>
    <w:p w:rsidR="003C5B39" w:rsidRPr="00EF6A4C" w:rsidRDefault="003C5B39" w:rsidP="00EF6A4C">
      <w:pPr>
        <w:pStyle w:val="formattext"/>
        <w:spacing w:before="0" w:beforeAutospacing="0" w:after="0" w:afterAutospacing="0"/>
        <w:ind w:firstLine="480"/>
      </w:pPr>
    </w:p>
    <w:p w:rsidR="0001544C" w:rsidRPr="00EF6A4C" w:rsidRDefault="0001544C" w:rsidP="00EF6A4C">
      <w:pPr>
        <w:pStyle w:val="11"/>
        <w:ind w:firstLine="480"/>
        <w:rPr>
          <w:color w:val="000000" w:themeColor="text1"/>
        </w:rPr>
      </w:pPr>
      <w:r w:rsidRPr="00EF6A4C">
        <w:rPr>
          <w:color w:val="000000" w:themeColor="text1"/>
        </w:rPr>
        <w:t xml:space="preserve">ОС разработан план проведения оценивания, включающий: </w:t>
      </w:r>
    </w:p>
    <w:p w:rsidR="0001544C" w:rsidRPr="00EF6A4C" w:rsidRDefault="0001544C" w:rsidP="00EF6A4C">
      <w:pPr>
        <w:pStyle w:val="11"/>
        <w:ind w:firstLine="480"/>
        <w:rPr>
          <w:color w:val="000000" w:themeColor="text1"/>
        </w:rPr>
      </w:pPr>
      <w:r w:rsidRPr="00EF6A4C">
        <w:rPr>
          <w:color w:val="000000" w:themeColor="text1"/>
        </w:rPr>
        <w:t>- отбор и идентификацию образцов (проб)</w:t>
      </w:r>
    </w:p>
    <w:p w:rsidR="0001544C" w:rsidRPr="00EF6A4C" w:rsidRDefault="0001544C" w:rsidP="00EF6A4C">
      <w:pPr>
        <w:pStyle w:val="11"/>
        <w:ind w:firstLine="480"/>
        <w:rPr>
          <w:color w:val="000000" w:themeColor="text1"/>
        </w:rPr>
      </w:pPr>
      <w:r w:rsidRPr="00EF6A4C">
        <w:rPr>
          <w:color w:val="000000" w:themeColor="text1"/>
        </w:rPr>
        <w:t>- направление образцов в аккредитованную испытательную лабораторию</w:t>
      </w:r>
    </w:p>
    <w:p w:rsidR="0001544C" w:rsidRPr="00EF6A4C" w:rsidRDefault="0001544C" w:rsidP="00EF6A4C">
      <w:pPr>
        <w:pStyle w:val="11"/>
        <w:ind w:firstLine="480"/>
        <w:rPr>
          <w:color w:val="000000" w:themeColor="text1"/>
        </w:rPr>
      </w:pPr>
      <w:r w:rsidRPr="00EF6A4C">
        <w:rPr>
          <w:color w:val="000000" w:themeColor="text1"/>
        </w:rPr>
        <w:t>- испытания проду</w:t>
      </w:r>
      <w:bookmarkStart w:id="0" w:name="_GoBack"/>
      <w:bookmarkEnd w:id="0"/>
      <w:r w:rsidRPr="00EF6A4C">
        <w:rPr>
          <w:color w:val="000000" w:themeColor="text1"/>
        </w:rPr>
        <w:t>кции</w:t>
      </w:r>
    </w:p>
    <w:p w:rsidR="0001544C" w:rsidRPr="00EF6A4C" w:rsidRDefault="0001544C" w:rsidP="00EF6A4C">
      <w:pPr>
        <w:pStyle w:val="11"/>
        <w:ind w:firstLine="480"/>
        <w:rPr>
          <w:color w:val="000000" w:themeColor="text1"/>
        </w:rPr>
      </w:pPr>
      <w:r w:rsidRPr="00EF6A4C">
        <w:rPr>
          <w:rFonts w:eastAsia="Calibri"/>
          <w:color w:val="000000" w:themeColor="text1"/>
        </w:rPr>
        <w:t xml:space="preserve">- оценку производства в форме </w:t>
      </w:r>
      <w:r w:rsidRPr="00EF6A4C">
        <w:rPr>
          <w:color w:val="000000" w:themeColor="text1"/>
        </w:rPr>
        <w:t>анализа состояния производства (если предусмотрено схемой сертификации)</w:t>
      </w:r>
    </w:p>
    <w:p w:rsidR="0001544C" w:rsidRPr="00EF6A4C" w:rsidRDefault="0001544C" w:rsidP="00EF6A4C">
      <w:pPr>
        <w:pStyle w:val="11"/>
        <w:ind w:firstLine="480"/>
        <w:rPr>
          <w:color w:val="000000" w:themeColor="text1"/>
        </w:rPr>
      </w:pPr>
      <w:r w:rsidRPr="00EF6A4C">
        <w:rPr>
          <w:rFonts w:eastAsia="Calibri"/>
          <w:color w:val="000000" w:themeColor="text1"/>
        </w:rPr>
        <w:t xml:space="preserve">- оценку производства в форме </w:t>
      </w:r>
      <w:r w:rsidRPr="00EF6A4C">
        <w:rPr>
          <w:color w:val="000000" w:themeColor="text1"/>
        </w:rPr>
        <w:t>сертификации системы менеджмента (если предусмотрено схемой сертификации).</w:t>
      </w:r>
    </w:p>
    <w:p w:rsidR="0001544C" w:rsidRPr="00EF6A4C" w:rsidRDefault="0001544C" w:rsidP="00EF6A4C">
      <w:pPr>
        <w:pStyle w:val="11"/>
        <w:ind w:firstLine="480"/>
        <w:rPr>
          <w:color w:val="000000" w:themeColor="text1"/>
        </w:rPr>
      </w:pPr>
      <w:r w:rsidRPr="00EF6A4C">
        <w:rPr>
          <w:color w:val="000000" w:themeColor="text1"/>
        </w:rPr>
        <w:t>- инспекционный контроль сертифицированной системы менеджмента в рамках инспекционного контроля (если предусмотрено схемой сертификации).</w:t>
      </w:r>
    </w:p>
    <w:p w:rsidR="0001544C" w:rsidRPr="00EF6A4C" w:rsidRDefault="0001544C" w:rsidP="00EF6A4C">
      <w:pPr>
        <w:pStyle w:val="11"/>
        <w:ind w:firstLine="480"/>
        <w:rPr>
          <w:color w:val="000000" w:themeColor="text1"/>
        </w:rPr>
      </w:pPr>
    </w:p>
    <w:p w:rsidR="0001544C" w:rsidRPr="00EF6A4C" w:rsidRDefault="0001544C" w:rsidP="00EF6A4C">
      <w:pPr>
        <w:pStyle w:val="1"/>
        <w:spacing w:before="0" w:line="240" w:lineRule="auto"/>
        <w:ind w:firstLine="480"/>
        <w:rPr>
          <w:rFonts w:cs="Times New Roman"/>
          <w:szCs w:val="24"/>
        </w:rPr>
      </w:pPr>
      <w:r w:rsidRPr="00EF6A4C">
        <w:rPr>
          <w:rFonts w:cs="Times New Roman"/>
          <w:szCs w:val="24"/>
        </w:rPr>
        <w:t xml:space="preserve">Проведение идентификации, отбора образцов (проб), исследований (испытаний) и измерений продукции </w:t>
      </w:r>
    </w:p>
    <w:p w:rsidR="00EE668B" w:rsidRDefault="00EE668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При подтверждении соответствия продукции осуществляется отбор образцов (проб) продукции, являющейся объектом оценки соответствия, с целью проведения их исследований (испытаний) и измерений.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A4C">
        <w:rPr>
          <w:rFonts w:ascii="Times New Roman" w:hAnsi="Times New Roman" w:cs="Times New Roman"/>
          <w:sz w:val="24"/>
          <w:szCs w:val="24"/>
        </w:rPr>
        <w:t>Правила отбора образцов (проб) продукции устанавливаются в стандартах, включенных в перечень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 (далее - перечень стандартов, содержащих правила и методы).</w:t>
      </w:r>
      <w:proofErr w:type="gramEnd"/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В случае отсутствия стандартов, устанавливающих правила отбора образцов (проб) продукции, в перечне стандартов, содержащих правила и методы, до разработки соответствующих межгосударственных стандартов используются методики исследований (испытаний) и измерений, аттестованные (</w:t>
      </w:r>
      <w:proofErr w:type="spellStart"/>
      <w:r w:rsidRPr="00EF6A4C">
        <w:rPr>
          <w:rFonts w:ascii="Times New Roman" w:hAnsi="Times New Roman" w:cs="Times New Roman"/>
          <w:sz w:val="24"/>
          <w:szCs w:val="24"/>
        </w:rPr>
        <w:t>валидированные</w:t>
      </w:r>
      <w:proofErr w:type="spellEnd"/>
      <w:r w:rsidRPr="00EF6A4C">
        <w:rPr>
          <w:rFonts w:ascii="Times New Roman" w:hAnsi="Times New Roman" w:cs="Times New Roman"/>
          <w:sz w:val="24"/>
          <w:szCs w:val="24"/>
        </w:rPr>
        <w:t>) и утвержденные в соответствии с законодательством государства-члена, и включенные в перечень стандартов, содержащих правила и методы.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Отбираемые образцы (пробы) продукции по конструкции, составу и технологии изготовления должны быть идентичными продукции, предназначенной для реализации потребителю (приобретателю).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Отобранные образцы (пробы) продукции изолируются от остальной продукции, упаковываются, пломбируются или опечатываются на месте их отбора.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Отбор образцов (проб) продукции проводится: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а) для серийно выпускаемой продукции - на складе готовой продукции изготовителя (уполномоченного изготовителем лица), складе временного хранения, таможенном складе, в емкости транспортного средства или на производственной линии готовой продукции;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б) для партии продукции - на месте нахождения партии (на складе готовой продукции изготовителя (уполномоченного изготовителем лица), складе временного хранения, таможенном складе или на складе получателя при ответственном хранении, в емкости транспортного средства или на производственной линии готовой продукции);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в) для единичного изделия - на месте нахождения единицы продукции (или предоставляется заявителем).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A4C">
        <w:rPr>
          <w:rFonts w:ascii="Times New Roman" w:hAnsi="Times New Roman" w:cs="Times New Roman"/>
          <w:sz w:val="24"/>
          <w:szCs w:val="24"/>
        </w:rPr>
        <w:t xml:space="preserve">Отбор образцов (проб) продукции проводится одновременно с идентификацией продукции, посредством которой устанавливается тождественность характеристик продукции признакам, установленным для данной продукции (вида или группы продукции) в техническом регламенте, в иных документах, указанных </w:t>
      </w:r>
      <w:r w:rsidRPr="00EF6A4C">
        <w:rPr>
          <w:rFonts w:ascii="Times New Roman" w:hAnsi="Times New Roman" w:cs="Times New Roman"/>
          <w:sz w:val="24"/>
          <w:szCs w:val="24"/>
        </w:rPr>
        <w:t>в документах, прилагаемых к заявке на сертификацию (пр</w:t>
      </w:r>
      <w:r w:rsidRPr="00EF6A4C">
        <w:rPr>
          <w:rFonts w:ascii="Times New Roman" w:hAnsi="Times New Roman" w:cs="Times New Roman"/>
          <w:sz w:val="24"/>
          <w:szCs w:val="24"/>
        </w:rPr>
        <w:t>и подтверждении соответствия продукции в форме сертификации) и указанным в информации о продукции, обеспечивающим возможность однозначного отнесения продукции к объектам технического регулирования</w:t>
      </w:r>
      <w:proofErr w:type="gramEnd"/>
      <w:r w:rsidRPr="00EF6A4C">
        <w:rPr>
          <w:rFonts w:ascii="Times New Roman" w:hAnsi="Times New Roman" w:cs="Times New Roman"/>
          <w:sz w:val="24"/>
          <w:szCs w:val="24"/>
        </w:rPr>
        <w:t xml:space="preserve"> технического регламента.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При подтверждении соответствия продукции в форме сертификации идентификация и отбор образцов (проб) продукции проводятся органом по сертификации продукции в присутствии заявителя.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A4C">
        <w:rPr>
          <w:rFonts w:ascii="Times New Roman" w:hAnsi="Times New Roman" w:cs="Times New Roman"/>
          <w:sz w:val="24"/>
          <w:szCs w:val="24"/>
        </w:rPr>
        <w:t>Результаты отбора образцов (проб) продукции оформляются актом (актами) отбора образцов (проб) продукции, в котором указываются место и дата отбора образцов (проб) продукции, условия хранения образцов (проб) продукции, а также идентифицирующие признаки отобранной продукции.</w:t>
      </w:r>
      <w:proofErr w:type="gramEnd"/>
      <w:r w:rsidRPr="00EF6A4C">
        <w:rPr>
          <w:rFonts w:ascii="Times New Roman" w:hAnsi="Times New Roman" w:cs="Times New Roman"/>
          <w:sz w:val="24"/>
          <w:szCs w:val="24"/>
        </w:rPr>
        <w:t xml:space="preserve"> Акт (акты) отбора образцов (проб) продукции в зависимости от примененной схемы сертификации соответствия направляется в аккредитованную испытательную лабораторию (центр), которые будут проводить исследования (испытания) и измерения продукции.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К идентификационным признакам продукции в зависимости от ее вида (типа) могут относиться (если иное не установлено техническим регламентом):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A4C">
        <w:rPr>
          <w:rFonts w:ascii="Times New Roman" w:hAnsi="Times New Roman" w:cs="Times New Roman"/>
          <w:sz w:val="24"/>
          <w:szCs w:val="24"/>
        </w:rPr>
        <w:t>а) 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случае, если адреса различаются) для юридического лица и его филиалов (производственных площадок),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случае, если адреса различаются) - для физического</w:t>
      </w:r>
      <w:proofErr w:type="gramEnd"/>
      <w:r w:rsidRPr="00EF6A4C">
        <w:rPr>
          <w:rFonts w:ascii="Times New Roman" w:hAnsi="Times New Roman" w:cs="Times New Roman"/>
          <w:sz w:val="24"/>
          <w:szCs w:val="24"/>
        </w:rPr>
        <w:t xml:space="preserve"> лица, зарегистрированного в качестве индивидуального предпринимателя в соответствии с законодательством государств-членов;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A4C">
        <w:rPr>
          <w:rFonts w:ascii="Times New Roman" w:hAnsi="Times New Roman" w:cs="Times New Roman"/>
          <w:sz w:val="24"/>
          <w:szCs w:val="24"/>
        </w:rPr>
        <w:t>б) полное наименование заявителя, его место нахождения (адрес юридического лица) и адрес (адреса) места осуществления деятельности (в случае, если адреса различаются) - для юридического лица или фамилия, имя и отчество (при наличии), место жительства и адрес (адреса) места осуществления деятельности (в случае, если адреса различаются) - для физического лица, зарегистрированного в качестве индивидуального предпринимателя;</w:t>
      </w:r>
      <w:proofErr w:type="gramEnd"/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в) наименование продукции (вида или группы продукции) и обозначение продукции (в случаях, предусмотренных техническим регламентом) и иное условное обозначение, присвоенное изготовителем (при наличии);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г) название продукции (в случаях, предусмотренных техническим регламентом);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д)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е) назначение продукции, рекомендации по применению продукции, другие основные характерные свойства продукции и другие основные характеристики продукции, обеспечивающие возможность однозначного отнесения продукции к продукции, являющейся объектом технического регулирования технического регламента;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ж) иные предусмотренные техническим регламентом сведения о продукции, обеспечивающие ее идентификацию;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з) штриховой код (при наличии);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и) дата изготовления;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к) срок хранения (в случаях, предусмотренных техническим регламентом), срок службы (годности) или ресурс продукции (в случаях, предусмотренных техническим регламентом);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л) размер (объем) партии (для партии продукции);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м) упаковка, тара, номинальное количество в единице потребительской упаковки (при необходимости), масса нетто и объем (при необходимости);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н) иная информация, указанная в технической документации и (или) товаросопроводительных документах (при наличии).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Результаты идентификации продукции отражаются в акте идентификации продукции и (или) акте отбора образцов (проб) продукции.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При проведении идентификации и отбора образцов (проб) продукции осуществляется проверка условий хранения продукции.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A4C">
        <w:rPr>
          <w:rFonts w:ascii="Times New Roman" w:hAnsi="Times New Roman" w:cs="Times New Roman"/>
          <w:sz w:val="24"/>
          <w:szCs w:val="24"/>
        </w:rPr>
        <w:t>Исследования (испытания) и измерения продукции проводятся в соответствии с требованиями стандартов, включенных в перечень стандартов, содержащих правила и методы, а в случае отсутствия таких стандартов (до разработки соответствующих межгосударственных стандартов) - в соответствии с методиками исследований (испытаний) и измерений, аттестованными (</w:t>
      </w:r>
      <w:proofErr w:type="spellStart"/>
      <w:r w:rsidRPr="00EF6A4C">
        <w:rPr>
          <w:rFonts w:ascii="Times New Roman" w:hAnsi="Times New Roman" w:cs="Times New Roman"/>
          <w:sz w:val="24"/>
          <w:szCs w:val="24"/>
        </w:rPr>
        <w:t>валидированными</w:t>
      </w:r>
      <w:proofErr w:type="spellEnd"/>
      <w:r w:rsidRPr="00EF6A4C">
        <w:rPr>
          <w:rFonts w:ascii="Times New Roman" w:hAnsi="Times New Roman" w:cs="Times New Roman"/>
          <w:sz w:val="24"/>
          <w:szCs w:val="24"/>
        </w:rPr>
        <w:t>) и утвержденными в соответствии с законодательством государства-члена, а также включенными в перечень стандартов, содержащих правила и методы.</w:t>
      </w:r>
      <w:proofErr w:type="gramEnd"/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Полученные результаты исследований (испытаний) и измерений продукции распространяются на всю продукцию, из которой были отобраны указанные образцы (пробы) продукции.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Результаты проведенных исследований (испытаний) и измерений продукции оформляются протоколом исследований (испытаний) и измерений продукции.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E3D8E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 xml:space="preserve">Протокол исследований (испытаний) и измерений продукции независимо от результатов исследований (испытаний) и измерений продукции вручается </w:t>
      </w:r>
      <w:r w:rsidR="009E3D8E" w:rsidRPr="00EF6A4C">
        <w:rPr>
          <w:rFonts w:ascii="Times New Roman" w:hAnsi="Times New Roman" w:cs="Times New Roman"/>
          <w:sz w:val="24"/>
          <w:szCs w:val="24"/>
        </w:rPr>
        <w:t>о</w:t>
      </w:r>
      <w:r w:rsidR="009E3D8E" w:rsidRPr="00EF6A4C">
        <w:rPr>
          <w:rFonts w:ascii="Times New Roman" w:hAnsi="Times New Roman" w:cs="Times New Roman"/>
          <w:sz w:val="24"/>
          <w:szCs w:val="24"/>
        </w:rPr>
        <w:t xml:space="preserve">ргану по сертификации продукции в двух экземплярах. 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При отрицательных результатах исследований (испытаний) и измерений работы по подтверждению соответствия продукции приостанавливаются или прекращаются.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 xml:space="preserve">Работы по подтверждению соответствия продукции приостанавливаются, если путем проведения корректирующих </w:t>
      </w:r>
      <w:proofErr w:type="gramStart"/>
      <w:r w:rsidRPr="00EF6A4C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EF6A4C">
        <w:rPr>
          <w:rFonts w:ascii="Times New Roman" w:hAnsi="Times New Roman" w:cs="Times New Roman"/>
          <w:sz w:val="24"/>
          <w:szCs w:val="24"/>
        </w:rPr>
        <w:t xml:space="preserve"> возможно устранить несоответствия, вызвавшие отрицательные результаты исследований (испытаний) и измерений, или прекращаются, если путем проведения корректирующих мероприятий невозможно устранить несоответствия, вызвавшие отрицательные результаты исследований (испытаний) и измерений.</w:t>
      </w:r>
    </w:p>
    <w:p w:rsidR="0001544C" w:rsidRPr="00EF6A4C" w:rsidRDefault="0001544C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E3D8E" w:rsidRPr="00EF6A4C" w:rsidRDefault="009E3D8E" w:rsidP="00EF6A4C">
      <w:pPr>
        <w:pStyle w:val="1"/>
        <w:spacing w:before="0" w:line="240" w:lineRule="auto"/>
        <w:ind w:firstLine="480"/>
        <w:rPr>
          <w:rFonts w:cs="Times New Roman"/>
          <w:szCs w:val="24"/>
        </w:rPr>
      </w:pPr>
      <w:r w:rsidRPr="00EF6A4C">
        <w:rPr>
          <w:rFonts w:cs="Times New Roman"/>
          <w:szCs w:val="24"/>
        </w:rPr>
        <w:t xml:space="preserve">Анализ состояния производства </w:t>
      </w:r>
    </w:p>
    <w:p w:rsidR="0062613D" w:rsidRPr="00EF6A4C" w:rsidRDefault="0062613D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Анализ состояния производства проводится органом по сертификации продукции при подтверждении соответствия продукции в форме сертификации серийно выпускаемой продукции с целью установления наличия у изготовителя необходимых условий для обеспечения постоянного (стабильного) соответствия выпускаемой продукции требованиям технического регламента, подтверждаемым при подтверждении соответствия продукции в форме сертификации.</w:t>
      </w: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 xml:space="preserve">В зависимости от схемы сертификации анализ состояния производства проводится при </w:t>
      </w:r>
      <w:r w:rsidRPr="00EF6A4C">
        <w:rPr>
          <w:rFonts w:ascii="Times New Roman" w:hAnsi="Times New Roman" w:cs="Times New Roman"/>
          <w:sz w:val="24"/>
          <w:szCs w:val="24"/>
        </w:rPr>
        <w:lastRenderedPageBreak/>
        <w:t>подтверждении соответствия продукции в форме сертификации или при проведении периодической оценки сертифицированной продукции.</w:t>
      </w: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Допускается проведение анализа состояния производства одновременно с идентификацией, отбором образцов (проб) продукции и исследованиями (испытаниями) и измерениями продукции.</w:t>
      </w: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Анализ состояния производства проводится по адресу места осуществления деятельности по изготовлению продукции (на месте нахождения производства (изготовления) продукции) органом по сертификации продукции в соответствии с программой анализа состояния производства, разработанной и утвержденной руководителем (заместителем руководителя) органа по сертификации продукции.</w:t>
      </w: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Объектами проверки при проведении анализа состояния производства являются:</w:t>
      </w: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A4C">
        <w:rPr>
          <w:rFonts w:ascii="Times New Roman" w:hAnsi="Times New Roman" w:cs="Times New Roman"/>
          <w:sz w:val="24"/>
          <w:szCs w:val="24"/>
        </w:rPr>
        <w:t>техническая документация (проектная и (или) конструкторская, и (или) технологическая, и (или) эксплуатационная) на продукцию;</w:t>
      </w:r>
      <w:proofErr w:type="gramEnd"/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компетентность персонала, выполняющего работу, влияющую на соответствие выпускаемой продукции требованиям, установленным техническим регламентом;</w:t>
      </w: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инфраструктура производства (совокупность объектов, находящихся на территории изготовителя и необходимых для организации производства (производственные помещения, транспорт и т. п.));</w:t>
      </w: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оборудование (средства технологического оснащения), а также его техническое обслуживание и ремонт;</w:t>
      </w: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управление контрольным, измерительным и испытательным оборудованием;</w:t>
      </w: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средства измерений, необходимые для обеспечения соответствия продукции требованиям, установленным техническим регламентом;</w:t>
      </w: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входной контроль закупленной продукции, влияющей на показатели безопасности сертифицируемой продукции (сырья, материалов, комплектующих изделий);</w:t>
      </w: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технологические процессы, в том числе специальные (при наличии соответствующих требований в техническом регламенте);</w:t>
      </w: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приемочный контроль и периодические испытания готовой продукции, связанные с контролем характеристик, к которым техническим регламентом установлены обязательные требования;</w:t>
      </w: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маркировка готовой продукции, условия ее хранения, упаковки и консервации;</w:t>
      </w: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взаимодействие с потребителем (в том числе рассмотрение жалоб и рекламаций по продукции данного изготовителя);</w:t>
      </w: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идентификация продукц</w:t>
      </w:r>
      <w:proofErr w:type="gramStart"/>
      <w:r w:rsidRPr="00EF6A4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F6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A4C">
        <w:rPr>
          <w:rFonts w:ascii="Times New Roman" w:hAnsi="Times New Roman" w:cs="Times New Roman"/>
          <w:sz w:val="24"/>
          <w:szCs w:val="24"/>
        </w:rPr>
        <w:t>прослеживаемость</w:t>
      </w:r>
      <w:proofErr w:type="spellEnd"/>
      <w:r w:rsidRPr="00EF6A4C">
        <w:rPr>
          <w:rFonts w:ascii="Times New Roman" w:hAnsi="Times New Roman" w:cs="Times New Roman"/>
          <w:sz w:val="24"/>
          <w:szCs w:val="24"/>
        </w:rPr>
        <w:t>;</w:t>
      </w: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корректирующие и предупреждающие мероприятия.</w:t>
      </w: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По результатам проведения анализа состояния производства составляется акт, в котором указываются результаты анализа, а также при необходимости устанавливаются сроки устранения выявленных несоответствий.</w:t>
      </w:r>
    </w:p>
    <w:p w:rsidR="009E3D8E" w:rsidRPr="00EF6A4C" w:rsidRDefault="009E3D8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2613D" w:rsidRPr="00EF6A4C" w:rsidRDefault="00FA09CB" w:rsidP="00EF6A4C">
      <w:pPr>
        <w:pStyle w:val="1"/>
        <w:spacing w:before="0" w:line="240" w:lineRule="auto"/>
        <w:ind w:firstLine="480"/>
        <w:rPr>
          <w:rFonts w:cs="Times New Roman"/>
          <w:szCs w:val="24"/>
        </w:rPr>
      </w:pPr>
      <w:r w:rsidRPr="00F6662D">
        <w:rPr>
          <w:rFonts w:cs="Times New Roman"/>
          <w:szCs w:val="24"/>
        </w:rPr>
        <w:lastRenderedPageBreak/>
        <w:t>О</w:t>
      </w:r>
      <w:r w:rsidR="0062613D" w:rsidRPr="00F6662D">
        <w:rPr>
          <w:rFonts w:cs="Times New Roman"/>
          <w:szCs w:val="24"/>
        </w:rPr>
        <w:t>ценка</w:t>
      </w:r>
      <w:r w:rsidR="0062613D" w:rsidRPr="00F6662D">
        <w:rPr>
          <w:rFonts w:cs="Times New Roman"/>
          <w:szCs w:val="24"/>
        </w:rPr>
        <w:t xml:space="preserve"> производства в форме </w:t>
      </w:r>
      <w:r w:rsidR="0062613D" w:rsidRPr="00EF6A4C">
        <w:rPr>
          <w:rFonts w:cs="Times New Roman"/>
          <w:szCs w:val="24"/>
        </w:rPr>
        <w:t>сертификации системы менеджмента</w:t>
      </w:r>
      <w:r w:rsidR="00F5347A" w:rsidRPr="00EF6A4C">
        <w:rPr>
          <w:rFonts w:cs="Times New Roman"/>
          <w:szCs w:val="24"/>
        </w:rPr>
        <w:t xml:space="preserve"> и </w:t>
      </w:r>
      <w:r w:rsidR="00F5347A" w:rsidRPr="00F6662D">
        <w:rPr>
          <w:rFonts w:cs="Times New Roman"/>
          <w:color w:val="365F91" w:themeColor="accent1" w:themeShade="BF"/>
          <w:szCs w:val="24"/>
        </w:rPr>
        <w:t>инспекционный контроль сертифицированной системы менеджмента в рамках инспекционного контроля</w:t>
      </w:r>
    </w:p>
    <w:p w:rsidR="0062613D" w:rsidRPr="00EF6A4C" w:rsidRDefault="0062613D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2613D" w:rsidRPr="00EF6A4C" w:rsidRDefault="0062613D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Схема сертификации 2с применяется для серийно выпускаемой продукции при налич</w:t>
      </w:r>
      <w:proofErr w:type="gramStart"/>
      <w:r w:rsidRPr="00EF6A4C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Pr="00EF6A4C">
        <w:rPr>
          <w:rFonts w:ascii="Times New Roman" w:hAnsi="Times New Roman" w:cs="Times New Roman"/>
          <w:sz w:val="24"/>
          <w:szCs w:val="24"/>
        </w:rPr>
        <w:t>зготовителя внедренной системы менеджмента, сертифицированной органом по сертификации систем менеджмента.</w:t>
      </w:r>
    </w:p>
    <w:p w:rsidR="0062613D" w:rsidRPr="00EF6A4C" w:rsidRDefault="0062613D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A09CB" w:rsidRPr="00EF6A4C" w:rsidRDefault="0062613D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Изготовитель принимает все необходимые меры по обеспечению стабильности функционирования внедренной и сертифицированной системы менеджмента и условий производства для изготовления продукции, соответствующей требованиям технического регламента, а также осущест</w:t>
      </w:r>
      <w:r w:rsidR="00FA09CB" w:rsidRPr="00EF6A4C">
        <w:rPr>
          <w:rFonts w:ascii="Times New Roman" w:hAnsi="Times New Roman" w:cs="Times New Roman"/>
          <w:sz w:val="24"/>
          <w:szCs w:val="24"/>
        </w:rPr>
        <w:t xml:space="preserve">вляет производственный контроль. </w:t>
      </w:r>
    </w:p>
    <w:p w:rsidR="0062613D" w:rsidRPr="00EF6A4C" w:rsidRDefault="0062613D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Производственный контроль проводится изготовителем для обеспечения стабильности соответствия выпускаемой продукции требованиям, установленным техническим регламентом и технической документацией изготовителя, и включает в себя:</w:t>
      </w: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входной контроль сырья, материалов и комплектующих;</w:t>
      </w: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операционный контроль технологии производства продукции;</w:t>
      </w: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приемочный (приемо-сдаточный) контроль готовой продукции;</w:t>
      </w: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контроль продукции, не соответствующей требованиям, установленным техническим регламентом;</w:t>
      </w: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контроль оборудования;</w:t>
      </w: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контроль средств измерений и испытательного оборудования;</w:t>
      </w: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контроль разработки и ведения технической документации;</w:t>
      </w: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контроль параметров окружающей среды на рабочих местах;</w:t>
      </w: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контроль санитарно-защитной зоны (при наличии);</w:t>
      </w: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гигиену персонала (для производств пищевой продукции);</w:t>
      </w: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периодический контроль готовой продукции.</w:t>
      </w: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Изготовитель несет ответственность за обеспечение соответствия производимой им продукции требованиям, установленным техническим регламентом.</w:t>
      </w:r>
    </w:p>
    <w:p w:rsidR="00FA09CB" w:rsidRPr="00EF6A4C" w:rsidRDefault="00FA09CB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2613D" w:rsidRPr="00EF6A4C" w:rsidRDefault="0062613D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5347A" w:rsidRPr="00EF6A4C" w:rsidRDefault="00F5347A" w:rsidP="00EF6A4C">
      <w:pPr>
        <w:pStyle w:val="formattext"/>
        <w:spacing w:before="0" w:beforeAutospacing="0" w:after="0" w:afterAutospacing="0"/>
        <w:ind w:firstLine="480"/>
      </w:pPr>
      <w:r w:rsidRPr="00EF6A4C">
        <w:t xml:space="preserve">Орган по сертификации продукции проводит инспекционный </w:t>
      </w:r>
      <w:proofErr w:type="gramStart"/>
      <w:r w:rsidRPr="00EF6A4C">
        <w:t>контроль за</w:t>
      </w:r>
      <w:proofErr w:type="gramEnd"/>
      <w:r w:rsidRPr="00EF6A4C">
        <w:t xml:space="preserve">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</w:t>
      </w:r>
    </w:p>
    <w:p w:rsidR="000062D2" w:rsidRPr="00EF6A4C" w:rsidRDefault="000062D2" w:rsidP="00EF6A4C">
      <w:pPr>
        <w:pStyle w:val="formattext"/>
        <w:spacing w:before="0" w:beforeAutospacing="0" w:after="0" w:afterAutospacing="0"/>
        <w:ind w:firstLine="480"/>
      </w:pPr>
    </w:p>
    <w:p w:rsidR="000062D2" w:rsidRPr="00EF6A4C" w:rsidRDefault="000062D2" w:rsidP="00EF6A4C">
      <w:pPr>
        <w:pStyle w:val="1"/>
        <w:spacing w:before="0" w:line="240" w:lineRule="auto"/>
        <w:ind w:firstLine="480"/>
        <w:rPr>
          <w:rFonts w:cs="Times New Roman"/>
          <w:szCs w:val="24"/>
        </w:rPr>
      </w:pPr>
      <w:r w:rsidRPr="00EF6A4C">
        <w:rPr>
          <w:rFonts w:cs="Times New Roman"/>
          <w:szCs w:val="24"/>
        </w:rPr>
        <w:t xml:space="preserve">Выдача сертификата соответствия продукции </w:t>
      </w:r>
    </w:p>
    <w:p w:rsidR="000062D2" w:rsidRPr="00EF6A4C" w:rsidRDefault="000062D2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062D2" w:rsidRPr="00EF6A4C" w:rsidRDefault="000062D2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A4C"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проводит анализ представленного заявителем комплекта документов, а также документов, подтверждающих соответствие продукции требованиям технического регламента (протоколов исследований (испытаний) и измерений (в случаях, предусмотренных схемой сертификации), акта об анализе состояния производства (в случаях, </w:t>
      </w:r>
      <w:r w:rsidRPr="00EF6A4C">
        <w:rPr>
          <w:rFonts w:ascii="Times New Roman" w:hAnsi="Times New Roman" w:cs="Times New Roman"/>
          <w:sz w:val="24"/>
          <w:szCs w:val="24"/>
        </w:rPr>
        <w:lastRenderedPageBreak/>
        <w:t>предус</w:t>
      </w:r>
      <w:r w:rsidRPr="00EF6A4C">
        <w:rPr>
          <w:rFonts w:ascii="Times New Roman" w:hAnsi="Times New Roman" w:cs="Times New Roman"/>
          <w:sz w:val="24"/>
          <w:szCs w:val="24"/>
        </w:rPr>
        <w:t xml:space="preserve">мотренных схемой сертификации). </w:t>
      </w:r>
      <w:proofErr w:type="gramEnd"/>
    </w:p>
    <w:p w:rsidR="000062D2" w:rsidRPr="00EF6A4C" w:rsidRDefault="000062D2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При наличии положительных результатов указанного анализа орган по сертификации продукции принимает решение о выдаче сертификата соответствия продукции и оформляет указанный сертификат.</w:t>
      </w:r>
    </w:p>
    <w:p w:rsidR="00103639" w:rsidRPr="00EF6A4C" w:rsidRDefault="00103639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03639" w:rsidRPr="00EF6A4C" w:rsidRDefault="00103639" w:rsidP="00EF6A4C">
      <w:pPr>
        <w:pStyle w:val="1"/>
        <w:spacing w:before="0" w:line="240" w:lineRule="auto"/>
        <w:ind w:firstLine="480"/>
        <w:rPr>
          <w:rFonts w:cs="Times New Roman"/>
          <w:szCs w:val="24"/>
        </w:rPr>
      </w:pPr>
      <w:bookmarkStart w:id="1" w:name="_Toc96347226"/>
      <w:r w:rsidRPr="00EF6A4C">
        <w:rPr>
          <w:rFonts w:cs="Times New Roman"/>
          <w:szCs w:val="24"/>
        </w:rPr>
        <w:t>Прекращение, сужение области, приостановка или отмена сертификации</w:t>
      </w:r>
      <w:bookmarkEnd w:id="1"/>
      <w:r w:rsidRPr="00EF6A4C">
        <w:rPr>
          <w:rFonts w:cs="Times New Roman"/>
          <w:szCs w:val="24"/>
        </w:rPr>
        <w:t xml:space="preserve"> </w:t>
      </w:r>
    </w:p>
    <w:p w:rsidR="00103639" w:rsidRPr="00EF6A4C" w:rsidRDefault="00103639" w:rsidP="00EF6A4C">
      <w:pPr>
        <w:spacing w:after="0" w:line="240" w:lineRule="auto"/>
        <w:ind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639" w:rsidRPr="00EF6A4C" w:rsidRDefault="00103639" w:rsidP="00EF6A4C">
      <w:pPr>
        <w:pStyle w:val="11"/>
        <w:ind w:firstLine="480"/>
        <w:rPr>
          <w:color w:val="000000" w:themeColor="text1"/>
        </w:rPr>
      </w:pPr>
      <w:r w:rsidRPr="00EF6A4C">
        <w:rPr>
          <w:color w:val="000000" w:themeColor="text1"/>
        </w:rPr>
        <w:t>При невозможности продолжения работ по сертификации заявителя на стадиях рассмотрени</w:t>
      </w:r>
      <w:r w:rsidRPr="00EF6A4C">
        <w:rPr>
          <w:color w:val="000000" w:themeColor="text1"/>
        </w:rPr>
        <w:t>я заявки, оценивания, анализа по объективным причинам (</w:t>
      </w:r>
      <w:r w:rsidRPr="00EF6A4C">
        <w:rPr>
          <w:color w:val="000000" w:themeColor="text1"/>
        </w:rPr>
        <w:t>несоответствие заявителя сертификационным требованиям</w:t>
      </w:r>
      <w:r w:rsidRPr="00EF6A4C">
        <w:rPr>
          <w:color w:val="000000" w:themeColor="text1"/>
        </w:rPr>
        <w:t xml:space="preserve">), </w:t>
      </w:r>
      <w:r w:rsidRPr="00EF6A4C">
        <w:rPr>
          <w:color w:val="000000" w:themeColor="text1"/>
        </w:rPr>
        <w:t xml:space="preserve">которые заявитель не может устранить, в </w:t>
      </w:r>
      <w:proofErr w:type="spellStart"/>
      <w:r w:rsidRPr="00EF6A4C">
        <w:rPr>
          <w:color w:val="000000" w:themeColor="text1"/>
        </w:rPr>
        <w:t>т.ч</w:t>
      </w:r>
      <w:proofErr w:type="spellEnd"/>
      <w:r w:rsidRPr="00EF6A4C">
        <w:rPr>
          <w:color w:val="000000" w:themeColor="text1"/>
        </w:rPr>
        <w:t>. в отведенный на устранение несоответствий период времени, ОС прекращает процедуру сертификации путем принятия решения по заявке</w:t>
      </w:r>
      <w:r w:rsidRPr="00EF6A4C">
        <w:rPr>
          <w:color w:val="000000" w:themeColor="text1"/>
        </w:rPr>
        <w:t xml:space="preserve">. </w:t>
      </w:r>
    </w:p>
    <w:p w:rsidR="00103639" w:rsidRPr="00EF6A4C" w:rsidRDefault="00103639" w:rsidP="00EF6A4C">
      <w:pPr>
        <w:pStyle w:val="11"/>
        <w:ind w:firstLine="480"/>
        <w:rPr>
          <w:color w:val="000000" w:themeColor="text1"/>
        </w:rPr>
      </w:pPr>
      <w:r w:rsidRPr="00EF6A4C">
        <w:rPr>
          <w:color w:val="000000" w:themeColor="text1"/>
        </w:rPr>
        <w:t>При подтверждении несоответствия сертификационным требованиям заявителя при проведении инспекционного контроля (при применении соответствующей схемы сертификации) ОС принимает решение о:</w:t>
      </w:r>
    </w:p>
    <w:p w:rsidR="00103639" w:rsidRPr="00EF6A4C" w:rsidRDefault="00103639" w:rsidP="00EF6A4C">
      <w:pPr>
        <w:pStyle w:val="formattext"/>
        <w:widowControl w:val="0"/>
        <w:spacing w:before="0" w:beforeAutospacing="0" w:after="0" w:afterAutospacing="0"/>
        <w:ind w:firstLine="480"/>
        <w:jc w:val="both"/>
        <w:rPr>
          <w:color w:val="000000" w:themeColor="text1"/>
        </w:rPr>
      </w:pPr>
      <w:r w:rsidRPr="00EF6A4C">
        <w:rPr>
          <w:color w:val="000000" w:themeColor="text1"/>
        </w:rPr>
        <w:t xml:space="preserve">- </w:t>
      </w:r>
      <w:proofErr w:type="gramStart"/>
      <w:r w:rsidRPr="00EF6A4C">
        <w:rPr>
          <w:color w:val="000000" w:themeColor="text1"/>
        </w:rPr>
        <w:t>подтверждении</w:t>
      </w:r>
      <w:proofErr w:type="gramEnd"/>
      <w:r w:rsidRPr="00EF6A4C">
        <w:rPr>
          <w:color w:val="000000" w:themeColor="text1"/>
        </w:rPr>
        <w:t xml:space="preserve"> сертификата соответствия на условиях усиленного надзора за сертифицированной продукцией </w:t>
      </w:r>
      <w:r w:rsidRPr="00EF6A4C">
        <w:rPr>
          <w:color w:val="000000" w:themeColor="text1"/>
        </w:rPr>
        <w:t xml:space="preserve"> (проведение внепланового</w:t>
      </w:r>
      <w:r w:rsidRPr="00EF6A4C">
        <w:rPr>
          <w:color w:val="000000" w:themeColor="text1"/>
        </w:rPr>
        <w:t xml:space="preserve"> инспекционн</w:t>
      </w:r>
      <w:r w:rsidRPr="00EF6A4C">
        <w:rPr>
          <w:color w:val="000000" w:themeColor="text1"/>
        </w:rPr>
        <w:t>ого</w:t>
      </w:r>
      <w:r w:rsidRPr="00EF6A4C">
        <w:rPr>
          <w:color w:val="000000" w:themeColor="text1"/>
        </w:rPr>
        <w:t xml:space="preserve"> контрол</w:t>
      </w:r>
      <w:r w:rsidRPr="00EF6A4C">
        <w:rPr>
          <w:color w:val="000000" w:themeColor="text1"/>
        </w:rPr>
        <w:t>я)</w:t>
      </w:r>
      <w:r w:rsidRPr="00EF6A4C">
        <w:rPr>
          <w:color w:val="000000" w:themeColor="text1"/>
        </w:rPr>
        <w:t>;</w:t>
      </w:r>
    </w:p>
    <w:p w:rsidR="00103639" w:rsidRPr="00EF6A4C" w:rsidRDefault="00103639" w:rsidP="00EF6A4C">
      <w:pPr>
        <w:pStyle w:val="formattext"/>
        <w:widowControl w:val="0"/>
        <w:spacing w:before="0" w:beforeAutospacing="0" w:after="0" w:afterAutospacing="0"/>
        <w:ind w:firstLine="480"/>
        <w:jc w:val="both"/>
        <w:rPr>
          <w:color w:val="000000" w:themeColor="text1"/>
        </w:rPr>
      </w:pPr>
      <w:r w:rsidRPr="00EF6A4C">
        <w:rPr>
          <w:color w:val="000000" w:themeColor="text1"/>
        </w:rPr>
        <w:t>- приостановке сертификата соответствия в соответствии в ожидании принятия корректирующих мер заказчиком;</w:t>
      </w:r>
    </w:p>
    <w:p w:rsidR="00103639" w:rsidRPr="00EF6A4C" w:rsidRDefault="00103639" w:rsidP="00EF6A4C">
      <w:pPr>
        <w:pStyle w:val="formattext"/>
        <w:widowControl w:val="0"/>
        <w:spacing w:before="0" w:beforeAutospacing="0" w:after="0" w:afterAutospacing="0"/>
        <w:ind w:firstLine="480"/>
        <w:jc w:val="both"/>
        <w:rPr>
          <w:color w:val="000000" w:themeColor="text1"/>
        </w:rPr>
      </w:pPr>
      <w:r w:rsidRPr="00EF6A4C">
        <w:rPr>
          <w:color w:val="000000" w:themeColor="text1"/>
        </w:rPr>
        <w:t>- отмене сертификата соответствия при не устранении заявителем выявленных несоответствий (невозможности устранения);</w:t>
      </w:r>
    </w:p>
    <w:p w:rsidR="00103639" w:rsidRPr="00EF6A4C" w:rsidRDefault="00103639" w:rsidP="00EF6A4C">
      <w:pPr>
        <w:pStyle w:val="formattext"/>
        <w:widowControl w:val="0"/>
        <w:spacing w:before="0" w:beforeAutospacing="0" w:after="0" w:afterAutospacing="0"/>
        <w:ind w:firstLine="480"/>
        <w:jc w:val="both"/>
        <w:rPr>
          <w:color w:val="000000" w:themeColor="text1"/>
        </w:rPr>
      </w:pPr>
      <w:r w:rsidRPr="00EF6A4C">
        <w:rPr>
          <w:color w:val="000000" w:themeColor="text1"/>
        </w:rPr>
        <w:t xml:space="preserve">- </w:t>
      </w:r>
      <w:proofErr w:type="gramStart"/>
      <w:r w:rsidRPr="00EF6A4C">
        <w:rPr>
          <w:color w:val="000000" w:themeColor="text1"/>
        </w:rPr>
        <w:t>сужении</w:t>
      </w:r>
      <w:proofErr w:type="gramEnd"/>
      <w:r w:rsidRPr="00EF6A4C">
        <w:rPr>
          <w:color w:val="000000" w:themeColor="text1"/>
        </w:rPr>
        <w:t xml:space="preserve"> (сокращении) области сертификации для исключения несоответствующих модификаций продукции.</w:t>
      </w:r>
    </w:p>
    <w:p w:rsidR="00103639" w:rsidRPr="00EF6A4C" w:rsidRDefault="00103639" w:rsidP="00EF6A4C">
      <w:pPr>
        <w:pStyle w:val="11"/>
        <w:ind w:firstLine="480"/>
        <w:rPr>
          <w:color w:val="000000" w:themeColor="text1"/>
        </w:rPr>
      </w:pPr>
      <w:r w:rsidRPr="00EF6A4C">
        <w:rPr>
          <w:color w:val="000000" w:themeColor="text1"/>
        </w:rPr>
        <w:t>Сужение (сокращение) области сертификации заявителя в ходе проводимых ОС мероприятий до принятия решения о подтверждении соответствия, или в ходе проведения указанных мероприятий по сужению области сертификации продукции с</w:t>
      </w:r>
      <w:r w:rsidRPr="00EF6A4C">
        <w:rPr>
          <w:color w:val="000000" w:themeColor="text1"/>
        </w:rPr>
        <w:t xml:space="preserve"> оформлением нового сертификата. </w:t>
      </w:r>
      <w:r w:rsidRPr="00EF6A4C">
        <w:rPr>
          <w:color w:val="000000" w:themeColor="text1"/>
        </w:rPr>
        <w:t>Ранее выданный сертификат соответствия отменяется</w:t>
      </w:r>
      <w:r w:rsidRPr="00EF6A4C">
        <w:rPr>
          <w:color w:val="000000" w:themeColor="text1"/>
        </w:rPr>
        <w:t xml:space="preserve">. </w:t>
      </w:r>
    </w:p>
    <w:p w:rsidR="00103639" w:rsidRPr="00EF6A4C" w:rsidRDefault="00103639" w:rsidP="00EF6A4C">
      <w:pPr>
        <w:pStyle w:val="11"/>
        <w:ind w:firstLine="480"/>
        <w:rPr>
          <w:color w:val="000000" w:themeColor="text1"/>
        </w:rPr>
      </w:pPr>
      <w:r w:rsidRPr="00EF6A4C">
        <w:rPr>
          <w:color w:val="000000" w:themeColor="text1"/>
        </w:rPr>
        <w:t>При принятии ОС решения о приостановке действия сертификата соответствия</w:t>
      </w:r>
      <w:r w:rsidRPr="00EF6A4C">
        <w:rPr>
          <w:color w:val="000000" w:themeColor="text1"/>
        </w:rPr>
        <w:t xml:space="preserve"> ОС доводи</w:t>
      </w:r>
      <w:r w:rsidRPr="00EF6A4C">
        <w:rPr>
          <w:color w:val="000000" w:themeColor="text1"/>
        </w:rPr>
        <w:t xml:space="preserve">т до сведения заявителя указанную информацию, в </w:t>
      </w:r>
      <w:proofErr w:type="spellStart"/>
      <w:r w:rsidRPr="00EF6A4C">
        <w:rPr>
          <w:color w:val="000000" w:themeColor="text1"/>
        </w:rPr>
        <w:t>т.ч</w:t>
      </w:r>
      <w:proofErr w:type="spellEnd"/>
      <w:r w:rsidRPr="00EF6A4C">
        <w:rPr>
          <w:color w:val="000000" w:themeColor="text1"/>
        </w:rPr>
        <w:t>. указывают обоснования (причины) приостановки действия документа.</w:t>
      </w:r>
    </w:p>
    <w:p w:rsidR="00103639" w:rsidRPr="00EF6A4C" w:rsidRDefault="00103639" w:rsidP="00EF6A4C">
      <w:pPr>
        <w:pStyle w:val="11"/>
        <w:ind w:firstLine="480"/>
        <w:rPr>
          <w:color w:val="000000" w:themeColor="text1"/>
        </w:rPr>
      </w:pPr>
      <w:r w:rsidRPr="00EF6A4C">
        <w:rPr>
          <w:color w:val="000000" w:themeColor="text1"/>
        </w:rPr>
        <w:t>Заявитель разрабатывает мероприятия, необходимые для прекращения приостановки и возобновления действия сертификата соответствия</w:t>
      </w:r>
      <w:r w:rsidRPr="00EF6A4C">
        <w:rPr>
          <w:color w:val="000000" w:themeColor="text1"/>
        </w:rPr>
        <w:t xml:space="preserve">, </w:t>
      </w:r>
      <w:r w:rsidRPr="00EF6A4C">
        <w:rPr>
          <w:color w:val="000000" w:themeColor="text1"/>
        </w:rPr>
        <w:t xml:space="preserve">согласовывает их </w:t>
      </w:r>
      <w:r w:rsidRPr="00EF6A4C">
        <w:rPr>
          <w:color w:val="000000" w:themeColor="text1"/>
        </w:rPr>
        <w:t xml:space="preserve">с </w:t>
      </w:r>
      <w:r w:rsidRPr="00EF6A4C">
        <w:rPr>
          <w:color w:val="000000" w:themeColor="text1"/>
        </w:rPr>
        <w:t>ОС.</w:t>
      </w:r>
    </w:p>
    <w:p w:rsidR="00103639" w:rsidRPr="00EF6A4C" w:rsidRDefault="00103639" w:rsidP="00EF6A4C">
      <w:pPr>
        <w:pStyle w:val="11"/>
        <w:ind w:firstLine="480"/>
        <w:rPr>
          <w:color w:val="000000" w:themeColor="text1"/>
        </w:rPr>
      </w:pPr>
      <w:r w:rsidRPr="00EF6A4C">
        <w:rPr>
          <w:color w:val="000000" w:themeColor="text1"/>
        </w:rPr>
        <w:t>ОС</w:t>
      </w:r>
      <w:r w:rsidRPr="00EF6A4C">
        <w:rPr>
          <w:color w:val="000000" w:themeColor="text1"/>
        </w:rPr>
        <w:t xml:space="preserve"> при направлении заявителем информации об устранении выя</w:t>
      </w:r>
      <w:r w:rsidRPr="00EF6A4C">
        <w:rPr>
          <w:color w:val="000000" w:themeColor="text1"/>
        </w:rPr>
        <w:t xml:space="preserve">вленных несоответствиях, проводит мероприятия, </w:t>
      </w:r>
      <w:r w:rsidRPr="00EF6A4C">
        <w:rPr>
          <w:color w:val="000000" w:themeColor="text1"/>
        </w:rPr>
        <w:t>необходимые для решения вопросов, связанных с приостановкой действия сертификата соответствия, или требуемые процедурой сертификации продукции.</w:t>
      </w:r>
    </w:p>
    <w:p w:rsidR="00103639" w:rsidRPr="00EF6A4C" w:rsidRDefault="00103639" w:rsidP="00EF6A4C">
      <w:pPr>
        <w:pStyle w:val="11"/>
        <w:ind w:firstLine="480"/>
        <w:rPr>
          <w:color w:val="000000" w:themeColor="text1"/>
        </w:rPr>
      </w:pPr>
      <w:r w:rsidRPr="00EF6A4C">
        <w:rPr>
          <w:color w:val="000000" w:themeColor="text1"/>
        </w:rPr>
        <w:t>При положительных результатах указанных мероприятий ОС принимает решение о возобновлении действия сертификата соответствия</w:t>
      </w:r>
      <w:r w:rsidRPr="00EF6A4C">
        <w:rPr>
          <w:color w:val="000000" w:themeColor="text1"/>
        </w:rPr>
        <w:t xml:space="preserve">. </w:t>
      </w:r>
    </w:p>
    <w:p w:rsidR="00103639" w:rsidRPr="00EF6A4C" w:rsidRDefault="00103639" w:rsidP="00EF6A4C">
      <w:pPr>
        <w:pStyle w:val="11"/>
        <w:ind w:firstLine="480"/>
        <w:rPr>
          <w:color w:val="000000" w:themeColor="text1"/>
        </w:rPr>
      </w:pPr>
      <w:r w:rsidRPr="00EF6A4C">
        <w:rPr>
          <w:color w:val="000000" w:themeColor="text1"/>
        </w:rPr>
        <w:t xml:space="preserve">При обращении заявителя к ОС с требованием (обращением) о прекращении процедуры сертификации, сужении (сокращении) области сертификации, приостановке или отмене действия сертификата соответствия, ОС принимает </w:t>
      </w:r>
      <w:proofErr w:type="gramStart"/>
      <w:r w:rsidRPr="00EF6A4C">
        <w:rPr>
          <w:color w:val="000000" w:themeColor="text1"/>
        </w:rPr>
        <w:t>соответствующее</w:t>
      </w:r>
      <w:proofErr w:type="gramEnd"/>
      <w:r w:rsidRPr="00EF6A4C">
        <w:rPr>
          <w:color w:val="000000" w:themeColor="text1"/>
        </w:rPr>
        <w:t xml:space="preserve"> т</w:t>
      </w:r>
      <w:r w:rsidRPr="00EF6A4C">
        <w:rPr>
          <w:color w:val="000000" w:themeColor="text1"/>
        </w:rPr>
        <w:t>ребованию (обращению) заявителя.</w:t>
      </w:r>
    </w:p>
    <w:p w:rsidR="00103639" w:rsidRPr="00EF6A4C" w:rsidRDefault="00103639" w:rsidP="00EF6A4C">
      <w:pPr>
        <w:pStyle w:val="11"/>
        <w:ind w:firstLine="480"/>
        <w:rPr>
          <w:color w:val="000000" w:themeColor="text1"/>
        </w:rPr>
      </w:pPr>
      <w:r w:rsidRPr="00EF6A4C">
        <w:rPr>
          <w:color w:val="000000" w:themeColor="text1"/>
        </w:rPr>
        <w:t xml:space="preserve">По результатам прекращения работ по сертификации, сужения (сокращения) области сертификации, приостановки, возобновления или отмены выданных ОС сертификатов соответствия, ОС вносит все необходимые изменения в официальные документы по сертификации, в </w:t>
      </w:r>
      <w:proofErr w:type="spellStart"/>
      <w:r w:rsidRPr="00EF6A4C">
        <w:rPr>
          <w:color w:val="000000" w:themeColor="text1"/>
        </w:rPr>
        <w:t>т.ч</w:t>
      </w:r>
      <w:proofErr w:type="spellEnd"/>
      <w:r w:rsidRPr="00EF6A4C">
        <w:rPr>
          <w:color w:val="000000" w:themeColor="text1"/>
        </w:rPr>
        <w:t>. разрешения на использование знака обращения на рынке/знака соответствия</w:t>
      </w:r>
      <w:r w:rsidRPr="00EF6A4C">
        <w:rPr>
          <w:color w:val="000000" w:themeColor="text1"/>
        </w:rPr>
        <w:t>,</w:t>
      </w:r>
      <w:r w:rsidRPr="00EF6A4C">
        <w:rPr>
          <w:color w:val="000000" w:themeColor="text1"/>
        </w:rPr>
        <w:t xml:space="preserve"> чтобы убедиться:</w:t>
      </w:r>
    </w:p>
    <w:p w:rsidR="00103639" w:rsidRPr="00EF6A4C" w:rsidRDefault="00103639" w:rsidP="00EF6A4C">
      <w:pPr>
        <w:pStyle w:val="11"/>
        <w:ind w:firstLine="480"/>
        <w:rPr>
          <w:color w:val="000000" w:themeColor="text1"/>
        </w:rPr>
      </w:pPr>
      <w:r w:rsidRPr="00EF6A4C">
        <w:rPr>
          <w:color w:val="000000" w:themeColor="text1"/>
        </w:rPr>
        <w:t>- в отсутствии указаний на то, что продукция продолжает оставаться сертифицированной – при отмене действия;</w:t>
      </w:r>
    </w:p>
    <w:p w:rsidR="00103639" w:rsidRPr="00EF6A4C" w:rsidRDefault="00103639" w:rsidP="00EF6A4C">
      <w:pPr>
        <w:pStyle w:val="11"/>
        <w:ind w:firstLine="480"/>
        <w:rPr>
          <w:color w:val="000000" w:themeColor="text1"/>
        </w:rPr>
      </w:pPr>
      <w:r w:rsidRPr="00EF6A4C">
        <w:rPr>
          <w:color w:val="000000" w:themeColor="text1"/>
        </w:rPr>
        <w:t>- в том, что этот факт однозначно доведен до сведения заказчика и четко отражен в документации по сертификации и открытой информации – при сокращении области сертификации и приостановке действия;</w:t>
      </w:r>
    </w:p>
    <w:p w:rsidR="00103639" w:rsidRPr="00EF6A4C" w:rsidRDefault="00103639" w:rsidP="00EF6A4C">
      <w:pPr>
        <w:pStyle w:val="11"/>
        <w:ind w:firstLine="480"/>
        <w:rPr>
          <w:color w:val="000000" w:themeColor="text1"/>
        </w:rPr>
      </w:pPr>
      <w:r w:rsidRPr="00EF6A4C">
        <w:rPr>
          <w:color w:val="000000" w:themeColor="text1"/>
        </w:rPr>
        <w:t>- в наличии указаний на то, что продукция продолжает оставаться сертифицированной – при возобновлении после приостановки.</w:t>
      </w:r>
    </w:p>
    <w:p w:rsidR="00103639" w:rsidRPr="00EF6A4C" w:rsidRDefault="00103639" w:rsidP="00EF6A4C">
      <w:pPr>
        <w:pStyle w:val="11"/>
        <w:ind w:firstLine="480"/>
        <w:rPr>
          <w:color w:val="000000" w:themeColor="text1"/>
        </w:rPr>
      </w:pPr>
      <w:r w:rsidRPr="00EF6A4C">
        <w:rPr>
          <w:color w:val="000000" w:themeColor="text1"/>
        </w:rPr>
        <w:t>ОС представляет в Федеральную службу по аккредитации посредством федеральной государственной информационной системы в области аккредитации, сведения, предусмотренные приказом Минэкономразвития России от 24.10.2020 N 704</w:t>
      </w:r>
      <w:r w:rsidRPr="00EF6A4C">
        <w:rPr>
          <w:color w:val="000000" w:themeColor="text1"/>
        </w:rPr>
        <w:t>.</w:t>
      </w:r>
    </w:p>
    <w:p w:rsidR="001C582E" w:rsidRPr="00EF6A4C" w:rsidRDefault="001C582E" w:rsidP="00EF6A4C">
      <w:pPr>
        <w:pStyle w:val="11"/>
        <w:ind w:firstLine="480"/>
        <w:rPr>
          <w:color w:val="000000" w:themeColor="text1"/>
        </w:rPr>
      </w:pPr>
    </w:p>
    <w:p w:rsidR="001C582E" w:rsidRPr="00EF6A4C" w:rsidRDefault="001C582E" w:rsidP="00EF6A4C">
      <w:pPr>
        <w:pStyle w:val="1"/>
        <w:spacing w:before="0" w:line="240" w:lineRule="auto"/>
        <w:ind w:firstLine="480"/>
        <w:rPr>
          <w:rFonts w:cs="Times New Roman"/>
          <w:szCs w:val="24"/>
        </w:rPr>
      </w:pPr>
      <w:r w:rsidRPr="00EF6A4C">
        <w:rPr>
          <w:rFonts w:cs="Times New Roman"/>
          <w:szCs w:val="24"/>
        </w:rPr>
        <w:lastRenderedPageBreak/>
        <w:t>Продление сертификата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A4C">
        <w:rPr>
          <w:rFonts w:ascii="Times New Roman" w:hAnsi="Times New Roman" w:cs="Times New Roman"/>
          <w:sz w:val="24"/>
          <w:szCs w:val="24"/>
        </w:rPr>
        <w:t>В случае если срок действия сертификата соответствия продукции заканчивается и в отношении этой продукции заявителем подана заявка в орган по сертификации продукции, который проводил периодическую оценку сертифицированной продукции, данный орган по сертификации продукции при проведении сертификации учитывает положительные результаты последней периодической оценки сертифицированной продукции, если с момента ее пр</w:t>
      </w:r>
      <w:r w:rsidRPr="00EF6A4C">
        <w:rPr>
          <w:rFonts w:ascii="Times New Roman" w:hAnsi="Times New Roman" w:cs="Times New Roman"/>
          <w:sz w:val="24"/>
          <w:szCs w:val="24"/>
        </w:rPr>
        <w:t>оведения прошло не более 1 года, и выдаёт новый сертификат на новый</w:t>
      </w:r>
      <w:proofErr w:type="gramEnd"/>
      <w:r w:rsidRPr="00EF6A4C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1"/>
        <w:spacing w:before="0" w:line="240" w:lineRule="auto"/>
        <w:ind w:firstLine="480"/>
        <w:rPr>
          <w:rFonts w:cs="Times New Roman"/>
          <w:szCs w:val="24"/>
        </w:rPr>
      </w:pPr>
      <w:r w:rsidRPr="00EF6A4C">
        <w:rPr>
          <w:rFonts w:cs="Times New Roman"/>
          <w:szCs w:val="24"/>
        </w:rPr>
        <w:t xml:space="preserve">Приостановление или прекращение действия сертификата соответствия продукции 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Действие сертификата соответствия продукции приостанавливается или прекращается в следующих случаях: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а) создание продукцией реальной угрозы безопасности жизни и (или) здоровью человека, имущества, окружающей среды, жизни и (или) здоровья животных и растений;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б) несоответствие продукции требованиям технического регламента;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в) наличие отрицательных результатов периодической оценки сертифицированной продукции;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г) отказ заявителя от проведения периодической оценки сертифицированной продукции;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A4C">
        <w:rPr>
          <w:rFonts w:ascii="Times New Roman" w:hAnsi="Times New Roman" w:cs="Times New Roman"/>
          <w:sz w:val="24"/>
          <w:szCs w:val="24"/>
        </w:rPr>
        <w:t>д) изменение конструкции (состава) продукции или технологии ее производства (изготовления), которые могут повлиять на показатели безопасности, подтверждаемые при ее сертификации, в случае, если заявитель перед выпуском в обращение такой продукции в письменной форме не уведомил об этом орган по сертификации продукции, выдавший сертификат соответствия продукции, с приложением документов, подтверждающих такие внесенные изменения (конструкторская документация, чертежи, спецификация);</w:t>
      </w:r>
      <w:proofErr w:type="gramEnd"/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е) наличие заявления заявителя;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ж) отсутствие у заявителя действующего сертификата соответствия системы менеджмента (в случаях, предусмотренных схемой сертификации);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з) ликвидация организации заявителя и (или) изготовителя либо снятие по инициативе заявителя продукции с серийного производства.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Решение о приостановлении действия сертификата соответствия продукции на период разработки и проведения корректирующих мероприятий, согласованных с органом по сертификации продукции, выдавшим сертификат соответствия продукции, принимается в случае, если путем проведения корректирующих мероприятий заявитель может устранить выявленные несоответствия и подтвердить соответствие продукции требованиям технического регламента. В случае если это невозможно сделать, действие сертификата соответствия продукции прекращается.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При приостановлении действия сертификата соответствия продукции орган по сертификации продукции, выдавший сертификат соответствия продукции: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а) принимает решение о приостановлении действия сертификата соответствия продукции и временно запрещает применять единый знак обращения;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б) вносит информацию о приостановлении действия сертификата соответствия продукции в единый реестр выданных сертификатов соответствия и зарегистрированных деклараций о соответствии;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в) устанавливает срок проведения заявителем корректирующих мероприятий;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lastRenderedPageBreak/>
        <w:t>г) контролирует проведение заявителем корректирующих мероприятий.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При приостановлении действия сертификата соответствия продукции заявитель: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а) идентифицирует и определяет количество продукции, не соответствующей требованиям технического регламента;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б) разрабатывает и обеспечивает проведение корректирующих мероприятий по устранению выявленных несоответствий;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в) уведомляет в порядке, установленном законодательством государств-членов, потребителей об опасности применения (эксплуатации) продукции;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г) письменно информирует орган по сертификации продукции о завершении проведения корректирующих мероприятий.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После проведения заявителем корректирующих мероприятий орган по сертификации продукции, выдавший сертификат соответствия продукции: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а) принимает решение о возобновлении действия сертификата соответствия продукции и разрешает применение единого знака обращения;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б) вносит информацию о возобновлении действия сертификата соответствия продукции в единый реестр выданных сертификатов соответствия и зарегистрированных деклараций о соответствии.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Решение о прекращении действия сертификата соответствия продукции принимается в случае, если заявитель не может устранить выявленные несоответствия и их причины, а также при наличии опасности применения (эксплуатации) продукции.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В случае необходимости приостановления (возобновления) или прекращения действия выданного сертификата соответствия продукции по инициативе заявителя заявитель направляет в орган по сертификации продукции, выдавший указанный сертификат, соответствующее заявление (с указанием причин).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Вместе с заявлением представляется сертификат соответствия продукции и документы, являющиеся основанием для приостановления (возобновления) или прекращения действия выданного сертификата соответствия продукции.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Орган по сертификации продукции принимает решение о приостановлении (возобновлении) или прекращении действия выданного сертификата соответствия продукции.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В случае принятия заявителем решения о возобновления действия сертификата соответствия продукции после приостановления его действия по заявлению заявителя орган по сертификации продукции принимает решение о возобновлении действия указанного сертификата соответствия после проведения периодической оценки сертифицированной продукции.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>Орган по сертификации продукции вносит соответствующую запись о приостановлении (возобновлении) или прекращении действия сертификата соответствия продукции в единый реестр выданных сертификатов соответствия и зарегистрированных деклараций о соответствии.</w:t>
      </w: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582E" w:rsidRPr="00EF6A4C" w:rsidRDefault="001C582E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A4C">
        <w:rPr>
          <w:rFonts w:ascii="Times New Roman" w:hAnsi="Times New Roman" w:cs="Times New Roman"/>
          <w:sz w:val="24"/>
          <w:szCs w:val="24"/>
        </w:rPr>
        <w:t xml:space="preserve">Действие сертификата соответствия продукции приостанавливается (возобновляется) или прекращается </w:t>
      </w:r>
      <w:proofErr w:type="gramStart"/>
      <w:r w:rsidRPr="00EF6A4C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EF6A4C">
        <w:rPr>
          <w:rFonts w:ascii="Times New Roman" w:hAnsi="Times New Roman" w:cs="Times New Roman"/>
          <w:sz w:val="24"/>
          <w:szCs w:val="24"/>
        </w:rPr>
        <w:t xml:space="preserve"> соответствующих сведений в единый реестр выданных сертификатов соответствия и зарегистрированных деклараций о соответствии.</w:t>
      </w:r>
    </w:p>
    <w:p w:rsidR="00103639" w:rsidRPr="00EF6A4C" w:rsidRDefault="00103639" w:rsidP="00EF6A4C">
      <w:pPr>
        <w:pStyle w:val="FORMATTEXT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sectPr w:rsidR="00103639" w:rsidRPr="00EF6A4C" w:rsidSect="00015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4C"/>
    <w:rsid w:val="000062D2"/>
    <w:rsid w:val="0001544C"/>
    <w:rsid w:val="000833F7"/>
    <w:rsid w:val="000B2203"/>
    <w:rsid w:val="00103639"/>
    <w:rsid w:val="00142146"/>
    <w:rsid w:val="001C582E"/>
    <w:rsid w:val="00231937"/>
    <w:rsid w:val="003C5B39"/>
    <w:rsid w:val="005530C8"/>
    <w:rsid w:val="0062613D"/>
    <w:rsid w:val="00851055"/>
    <w:rsid w:val="00911901"/>
    <w:rsid w:val="009C4CDB"/>
    <w:rsid w:val="009E3D8E"/>
    <w:rsid w:val="00A4268D"/>
    <w:rsid w:val="00B90DCD"/>
    <w:rsid w:val="00E95796"/>
    <w:rsid w:val="00EE668B"/>
    <w:rsid w:val="00EF6A4C"/>
    <w:rsid w:val="00F5347A"/>
    <w:rsid w:val="00F6662D"/>
    <w:rsid w:val="00FA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220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01544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Стиль1 Знак"/>
    <w:link w:val="11"/>
    <w:rsid w:val="000154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01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015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015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220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3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220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01544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Стиль1 Знак"/>
    <w:link w:val="11"/>
    <w:rsid w:val="000154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01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015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015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220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3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2024-01-13T09:58:00Z</dcterms:created>
  <dcterms:modified xsi:type="dcterms:W3CDTF">2024-01-13T11:26:00Z</dcterms:modified>
</cp:coreProperties>
</file>